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7" w:rsidRDefault="00961D67" w:rsidP="00961D67"/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6"/>
        </w:rPr>
        <w:t> </w:t>
      </w:r>
      <w:r>
        <w:rPr>
          <w:rFonts w:ascii="Arial" w:hAnsi="Arial"/>
          <w:color w:val="000080"/>
          <w:sz w:val="26"/>
        </w:rPr>
        <w:br/>
        <w:t> </w:t>
      </w:r>
      <w:r>
        <w:rPr>
          <w:rFonts w:ascii="Arial" w:hAnsi="Arial"/>
          <w:color w:val="000080"/>
          <w:sz w:val="26"/>
        </w:rPr>
        <w:tab/>
      </w:r>
      <w:r w:rsidRPr="00525352">
        <w:rPr>
          <w:rFonts w:ascii="Arial" w:hAnsi="Arial"/>
          <w:color w:val="000080"/>
          <w:sz w:val="28"/>
        </w:rPr>
        <w:t>I Use Math and Science Smarts at School Too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 xml:space="preserve">I use my school smarts to learn many different subjects. That is so cool! 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 xml:space="preserve">Two subjects I have at school that are very important are math and science. 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 xml:space="preserve">Sometimes I don’t want to do my math or science. I know I still have to do it. </w:t>
      </w:r>
      <w:r>
        <w:rPr>
          <w:rFonts w:ascii="Arial" w:hAnsi="Arial"/>
          <w:color w:val="000080"/>
          <w:sz w:val="28"/>
        </w:rPr>
        <w:t>That is OK.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 xml:space="preserve">It means I have to use my math and science smarts every day. </w:t>
      </w:r>
      <w:r>
        <w:rPr>
          <w:rFonts w:ascii="Arial" w:hAnsi="Arial"/>
          <w:color w:val="000080"/>
          <w:sz w:val="28"/>
        </w:rPr>
        <w:t>I can do that!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>My teachers work hard, take notes, and prepare materials. They are using their school smarts when they do these things.</w:t>
      </w:r>
    </w:p>
    <w:p w:rsidR="00961D67" w:rsidRPr="00525352" w:rsidRDefault="00961D67" w:rsidP="00961D67">
      <w:pPr>
        <w:rPr>
          <w:rFonts w:ascii="Arial" w:hAnsi="Arial"/>
          <w:color w:val="000080"/>
          <w:sz w:val="28"/>
        </w:rPr>
      </w:pPr>
    </w:p>
    <w:p w:rsidR="00961D67" w:rsidRDefault="00961D67" w:rsidP="00961D67">
      <w:pPr>
        <w:rPr>
          <w:rFonts w:ascii="Arial" w:hAnsi="Arial"/>
          <w:color w:val="000080"/>
          <w:sz w:val="28"/>
        </w:rPr>
      </w:pPr>
      <w:r w:rsidRPr="00525352">
        <w:rPr>
          <w:rFonts w:ascii="Arial" w:hAnsi="Arial"/>
          <w:color w:val="000080"/>
          <w:sz w:val="28"/>
        </w:rPr>
        <w:t>I use my school smarts when I do my work, finish my papers, work on math, and do my science. Just like I do in my other classes like LA and social studies.</w:t>
      </w:r>
    </w:p>
    <w:p w:rsidR="00961D67" w:rsidRDefault="00961D67" w:rsidP="00961D67">
      <w:pPr>
        <w:rPr>
          <w:rFonts w:ascii="Arial" w:hAnsi="Arial"/>
          <w:color w:val="000080"/>
          <w:sz w:val="28"/>
        </w:rPr>
      </w:pPr>
    </w:p>
    <w:p w:rsidR="00961D67" w:rsidRDefault="00961D67" w:rsidP="00961D67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I can show my teachers how I use my school smarts in all my classes.</w:t>
      </w:r>
    </w:p>
    <w:p w:rsidR="00961D67" w:rsidRDefault="00961D67" w:rsidP="00961D67"/>
    <w:p w:rsidR="00961D67" w:rsidRDefault="00961D67" w:rsidP="00961D67">
      <w:pPr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6"/>
        </w:rPr>
        <w:t> </w:t>
      </w:r>
      <w:r w:rsidR="007A799D" w:rsidRPr="007A799D">
        <w:rPr>
          <w:rFonts w:ascii="Arial" w:hAnsi="Arial"/>
          <w:noProof/>
          <w:color w:val="000080"/>
          <w:sz w:val="26"/>
        </w:rPr>
        <w:drawing>
          <wp:inline distT="0" distB="0" distL="0" distR="0">
            <wp:extent cx="939800" cy="57150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99D">
        <w:rPr>
          <w:rFonts w:ascii="Arial" w:hAnsi="Arial"/>
          <w:color w:val="000080"/>
          <w:sz w:val="26"/>
        </w:rPr>
        <w:t>science</w:t>
      </w:r>
      <w:r w:rsidR="007A799D">
        <w:rPr>
          <w:rFonts w:ascii="Arial" w:hAnsi="Arial"/>
          <w:color w:val="000080"/>
          <w:sz w:val="26"/>
        </w:rPr>
        <w:tab/>
      </w:r>
      <w:r w:rsidR="007A799D">
        <w:rPr>
          <w:rFonts w:ascii="Arial" w:hAnsi="Arial"/>
          <w:color w:val="000080"/>
          <w:sz w:val="26"/>
        </w:rPr>
        <w:tab/>
      </w:r>
      <w:r w:rsidR="007A799D">
        <w:rPr>
          <w:rFonts w:ascii="Arial" w:hAnsi="Arial"/>
          <w:color w:val="000080"/>
          <w:sz w:val="26"/>
        </w:rPr>
        <w:tab/>
        <w:t xml:space="preserve">LA  </w:t>
      </w:r>
      <w:r w:rsidR="007A799D">
        <w:rPr>
          <w:rFonts w:ascii="Arial" w:hAnsi="Arial"/>
          <w:noProof/>
          <w:color w:val="000080"/>
          <w:sz w:val="26"/>
        </w:rPr>
        <w:drawing>
          <wp:inline distT="0" distB="0" distL="0" distR="0">
            <wp:extent cx="1054100" cy="1079500"/>
            <wp:effectExtent l="2540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80"/>
          <w:sz w:val="26"/>
        </w:rPr>
        <w:br/>
        <w:t> </w:t>
      </w:r>
      <w:r>
        <w:rPr>
          <w:rFonts w:ascii="Arial" w:hAnsi="Arial"/>
          <w:color w:val="000080"/>
          <w:sz w:val="26"/>
        </w:rPr>
        <w:tab/>
      </w:r>
    </w:p>
    <w:p w:rsidR="00961D67" w:rsidRDefault="007A799D" w:rsidP="00961D67">
      <w:pPr>
        <w:rPr>
          <w:rFonts w:ascii="Arial" w:hAnsi="Arial"/>
          <w:color w:val="000080"/>
          <w:sz w:val="28"/>
        </w:rPr>
      </w:pP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1117600" cy="914400"/>
            <wp:effectExtent l="2540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80"/>
          <w:sz w:val="28"/>
        </w:rPr>
        <w:t>math</w:t>
      </w:r>
      <w:r>
        <w:rPr>
          <w:rFonts w:ascii="Arial" w:hAnsi="Arial"/>
          <w:color w:val="000080"/>
          <w:sz w:val="28"/>
        </w:rPr>
        <w:tab/>
      </w:r>
      <w:r>
        <w:rPr>
          <w:rFonts w:ascii="Arial" w:hAnsi="Arial"/>
          <w:color w:val="000080"/>
          <w:sz w:val="28"/>
        </w:rPr>
        <w:tab/>
      </w:r>
      <w:r>
        <w:rPr>
          <w:rFonts w:ascii="Arial" w:hAnsi="Arial"/>
          <w:color w:val="000080"/>
          <w:sz w:val="28"/>
        </w:rPr>
        <w:tab/>
        <w:t>social studies</w:t>
      </w:r>
      <w:r>
        <w:rPr>
          <w:rFonts w:ascii="Arial" w:hAnsi="Arial"/>
          <w:noProof/>
          <w:color w:val="000080"/>
          <w:sz w:val="28"/>
        </w:rPr>
        <w:drawing>
          <wp:inline distT="0" distB="0" distL="0" distR="0">
            <wp:extent cx="660400" cy="1104900"/>
            <wp:effectExtent l="2540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60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8C" w:rsidRDefault="008C378C"/>
    <w:p w:rsidR="008C378C" w:rsidRDefault="008C378C"/>
    <w:p w:rsidR="009B4610" w:rsidRDefault="008C378C">
      <w:r>
        <w:t>Mo Steinhoff</w:t>
      </w:r>
    </w:p>
    <w:sectPr w:rsidR="009B4610" w:rsidSect="005B1C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D67"/>
    <w:rsid w:val="007A799D"/>
    <w:rsid w:val="008C378C"/>
    <w:rsid w:val="00961D67"/>
    <w:rsid w:val="00980E9C"/>
    <w:rsid w:val="00B71BEF"/>
    <w:rsid w:val="00D8430E"/>
    <w:rsid w:val="00FF4B1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4" Type="http://schemas.openxmlformats.org/officeDocument/2006/relationships/image" Target="media/image1.png"/><Relationship Id="rId10" Type="http://schemas.openxmlformats.org/officeDocument/2006/relationships/theme" Target="theme/theme1.xml"/><Relationship Id="rId5" Type="http://schemas.openxmlformats.org/officeDocument/2006/relationships/image" Target="media/image2.png"/><Relationship Id="rId7" Type="http://schemas.openxmlformats.org/officeDocument/2006/relationships/image" Target="media/image4.pd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>Stonington, CT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Steinhoff</dc:creator>
  <cp:keywords/>
  <cp:lastModifiedBy>Mo Steinhoff</cp:lastModifiedBy>
  <cp:revision>2</cp:revision>
  <dcterms:created xsi:type="dcterms:W3CDTF">2010-11-25T16:21:00Z</dcterms:created>
  <dcterms:modified xsi:type="dcterms:W3CDTF">2010-11-25T16:21:00Z</dcterms:modified>
</cp:coreProperties>
</file>